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1a504f715849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ØRA EIENDOM AS</w:t>
      </w:r>
    </w:p>
    <w:sectPr>
      <w:headerReference xmlns:r="http://schemas.openxmlformats.org/officeDocument/2006/relationships" w:type="default" r:id="R7e0ff49735884a93"/>
      <w:footerReference xmlns:r="http://schemas.openxmlformats.org/officeDocument/2006/relationships" w:type="default" r:id="R5fd8eb39c1374c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ØRA EIENDOM AS   ·   Org.nr 880 068 962   ·   v/Erik Stølen, Skograndveien 7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ØRA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0ff49735884a93" /><Relationship Type="http://schemas.openxmlformats.org/officeDocument/2006/relationships/footer" Target="/word/footer1.xml" Id="R5fd8eb39c1374c05" /></Relationships>
</file>