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1c6569b37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TOPP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TOPP AS</w:t>
      </w:r>
    </w:p>
    <w:sectPr>
      <w:headerReference xmlns:r="http://schemas.openxmlformats.org/officeDocument/2006/relationships" w:type="default" r:id="R00b8f6364e804d32"/>
      <w:footerReference xmlns:r="http://schemas.openxmlformats.org/officeDocument/2006/relationships" w:type="default" r:id="R17e4742e7166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TOPP AS   ·   Org.nr 836 530 012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8f6364e804d32" /><Relationship Type="http://schemas.openxmlformats.org/officeDocument/2006/relationships/footer" Target="/word/footer1.xml" Id="R17e4742e7166408b" /></Relationships>
</file>