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5c2cb75ae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TENNEFOSS INVEST AS</w:t>
      </w:r>
    </w:p>
    <w:sectPr>
      <w:headerReference xmlns:r="http://schemas.openxmlformats.org/officeDocument/2006/relationships" w:type="default" r:id="R17a04c22dd6941ab"/>
      <w:footerReference xmlns:r="http://schemas.openxmlformats.org/officeDocument/2006/relationships" w:type="default" r:id="R9b1a0128d110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04c22dd6941ab" /><Relationship Type="http://schemas.openxmlformats.org/officeDocument/2006/relationships/footer" Target="/word/footer1.xml" Id="R9b1a0128d110466b" /></Relationships>
</file>