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f5e24a1464b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GLO CAPITAL AS</w:t>
      </w:r>
    </w:p>
    <w:sectPr>
      <w:headerReference xmlns:r="http://schemas.openxmlformats.org/officeDocument/2006/relationships" w:type="default" r:id="Ra6f9ce26ca714b30"/>
      <w:footerReference xmlns:r="http://schemas.openxmlformats.org/officeDocument/2006/relationships" w:type="default" r:id="R805aa903a22046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 CAPITAL AS   ·   Org.nr 833 563 882   ·   c/o Dynamik Smart Accounting AS, Haraldsgata 159   ·   5527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f9ce26ca714b30" /><Relationship Type="http://schemas.openxmlformats.org/officeDocument/2006/relationships/footer" Target="/word/footer1.xml" Id="R805aa903a22046ba" /></Relationships>
</file>