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3d25c89244e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SELLANRAA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Kvernaland,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SELLANRAA AS</w:t>
      </w:r>
    </w:p>
    <w:sectPr>
      <w:headerReference xmlns:r="http://schemas.openxmlformats.org/officeDocument/2006/relationships" w:type="default" r:id="Rdecbf9e13528400d"/>
      <w:footerReference xmlns:r="http://schemas.openxmlformats.org/officeDocument/2006/relationships" w:type="default" r:id="Ra37b5114a2ac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bf9e13528400d" /><Relationship Type="http://schemas.openxmlformats.org/officeDocument/2006/relationships/footer" Target="/word/footer1.xml" Id="Ra37b5114a2ac4000" /></Relationships>
</file>