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4380652f64f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ELGAR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KAPITAL AS</w:t>
      </w:r>
    </w:p>
    <w:sectPr>
      <w:headerReference xmlns:r="http://schemas.openxmlformats.org/officeDocument/2006/relationships" w:type="default" r:id="R1f0164db044e4646"/>
      <w:footerReference xmlns:r="http://schemas.openxmlformats.org/officeDocument/2006/relationships" w:type="default" r:id="R185552bf4fc0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KAPITAL AS   ·   Org.nr 823 833 202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164db044e4646" /><Relationship Type="http://schemas.openxmlformats.org/officeDocument/2006/relationships/footer" Target="/word/footer1.xml" Id="R185552bf4fc0444f" /></Relationships>
</file>