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a3f74dd6304c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Tolga,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TRORAN AS</w:t>
      </w:r>
    </w:p>
    <w:sectPr>
      <w:headerReference xmlns:r="http://schemas.openxmlformats.org/officeDocument/2006/relationships" w:type="default" r:id="R511ad98e92c746b6"/>
      <w:footerReference xmlns:r="http://schemas.openxmlformats.org/officeDocument/2006/relationships" w:type="default" r:id="Rff1ad4e51e7a49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TRORAN AS   ·   Org.nr 823 490 992   ·   Nedre Tolgenslivei 33   ·   2540 TOLGA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TRORAN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1ad98e92c746b6" /><Relationship Type="http://schemas.openxmlformats.org/officeDocument/2006/relationships/footer" Target="/word/footer1.xml" Id="Rff1ad4e51e7a49fa" /></Relationships>
</file>