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8783546d84e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HOLTEDAHL AS</w:t>
      </w:r>
    </w:p>
    <w:sectPr>
      <w:headerReference xmlns:r="http://schemas.openxmlformats.org/officeDocument/2006/relationships" w:type="default" r:id="Reee6fc5ad2794587"/>
      <w:footerReference xmlns:r="http://schemas.openxmlformats.org/officeDocument/2006/relationships" w:type="default" r:id="Rbf88f93e065b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HOLTEDAHL AS   ·   Org.nr 821 145 872   ·   c/o Christian Bakke, Holmenkollveien 129A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6fc5ad2794587" /><Relationship Type="http://schemas.openxmlformats.org/officeDocument/2006/relationships/footer" Target="/word/footer1.xml" Id="Rbf88f93e065b42fd" /></Relationships>
</file>