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9cec3361d44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TYN AS</w:t>
      </w:r>
    </w:p>
    <w:sectPr>
      <w:headerReference xmlns:r="http://schemas.openxmlformats.org/officeDocument/2006/relationships" w:type="default" r:id="R12595fe05c3f43ab"/>
      <w:footerReference xmlns:r="http://schemas.openxmlformats.org/officeDocument/2006/relationships" w:type="default" r:id="R9be1f8a37ee8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 AS   ·   Org.nr 819 524 432   ·   Riseenga 7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95fe05c3f43ab" /><Relationship Type="http://schemas.openxmlformats.org/officeDocument/2006/relationships/footer" Target="/word/footer1.xml" Id="R9be1f8a37ee841df" /></Relationships>
</file>