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f6c4aeb68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EMMA AS</w:t>
      </w:r>
    </w:p>
    <w:sectPr>
      <w:headerReference xmlns:r="http://schemas.openxmlformats.org/officeDocument/2006/relationships" w:type="default" r:id="Ra3fc120e4d984154"/>
      <w:footerReference xmlns:r="http://schemas.openxmlformats.org/officeDocument/2006/relationships" w:type="default" r:id="Rea3fe1e11d0d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EMMA AS   ·   Org.nr 819 204 802   ·   Spjeldsvegen 67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c120e4d984154" /><Relationship Type="http://schemas.openxmlformats.org/officeDocument/2006/relationships/footer" Target="/word/footer1.xml" Id="Rea3fe1e11d0d4d52" /></Relationships>
</file>